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  <w:r>
        <w:rPr>
          <w:rFonts w:hint="eastAsia" w:ascii="宋体" w:hAnsi="宋体" w:cs="宋体"/>
          <w:b/>
          <w:bCs/>
          <w:snapToGrid w:val="0"/>
          <w:color w:val="FF0000"/>
          <w:kern w:val="0"/>
          <w:sz w:val="36"/>
          <w:szCs w:val="36"/>
          <w:lang w:val="en-US" w:eastAsia="zh-CN"/>
        </w:rPr>
        <w:t>第64届校企合作人才供需暨联合办学专业共建洽谈会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178435</wp:posOffset>
                </wp:positionV>
                <wp:extent cx="5743575" cy="24765"/>
                <wp:effectExtent l="0" t="13970" r="9525" b="18415"/>
                <wp:wrapNone/>
                <wp:docPr id="1026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24765"/>
                        </a:xfrm>
                        <a:prstGeom prst="line">
                          <a:avLst/>
                        </a:prstGeom>
                        <a:ln w="28575" cap="flat" cmpd="dbl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flip:y;margin-left:6.3pt;margin-top:14.05pt;height:1.95pt;width:452.25pt;z-index:1024;mso-width-relative:page;mso-height-relative:page;" filled="f" stroked="t" coordsize="21600,21600" o:gfxdata="UEsDBAoAAAAAAIdO4kAAAAAAAAAAAAAAAAAEAAAAZHJzL1BLAwQUAAAACACHTuJA7GiOsdcAAAAI&#10;AQAADwAAAGRycy9kb3ducmV2LnhtbE2PS0/DMBCE70j8B2uRuFE7qRRKiFOhSpx4SJTH2Y63SUS8&#10;jmKnD349y4nedjSj2W+q9dEPYo9T7ANpyBYKBFITXE+tho/3x5sViJgMOTMEQg0njLCuLy8qU7pw&#10;oDfcb1MruIRiaTR0KY2llLHp0Ju4CCMSe7sweZNYTq10kzlwuR9krlQhvemJP3RmxE2Hzfd29hpe&#10;Hqz8fCX7HOdUWPv0s/naLU9aX19l6h5EwmP6D8MfPqNDzUw2zOSiGFjnBSc15KsMBPt32S0fVsMy&#10;VyDrSp4PqH8BUEsDBBQAAAAIAIdO4kBRmmhd/wEAAPQDAAAOAAAAZHJzL2Uyb0RvYy54bWytk72O&#10;EzEQx3sk3sFyT3YvXJLTKpsrLoQGQSTg+ok/spb8JduXTV6CF0Cig4qSnrfheAzG3lyAo0nBFpY9&#10;Hv89/9+O59d7o8lOhKicbenFqKZEWOa4stuWvn+3enZFSUxgOWhnRUsPItLrxdMn8943Yuw6p7kI&#10;BEVsbHrf0i4l31RVZJ0wEEfOC4ub0gUDCZdhW/EAPaobXY3relr1LnAfHBMxYnQ5bNKjYjhH0Emp&#10;mFg6dmeETYNqEBoSWoqd8pEuSrVSCpbeSBlFIrql6DSVES/B+SaP1WIOzTaA7xQ7lgDnlPDIkwFl&#10;8dKT1BISkLug/pEyigUXnUwj5kw1GClE0MVF/YjN2w68KF4QdfQn6PH/ybLXu3UgimMn1OMpJRYM&#10;/vP7j99+fPj88/snHO+/fiGzzKn3scH0G7sOx1X065BN72UwRGrlb1GmYEBjZF8oH06UxT4RhsHJ&#10;7PL5ZDahhOHe+HI2nWT1apDJcj7E9FI4Q/KkpVrZDAEa2L2KaUh9SMlhbUmPQleDJmBLSmwFlDce&#10;bfGNLoej04qvlNb5SAzbzY0OZAfYFqtVjd+xhr/S8i1LiN2QV7ZyGjRGJZEhQNMJ4C8sJ+ngkZvF&#10;F0NzNUZwSrTAB5ZnJTOB0udkIghtkUfGPQDOs43jh8K9xLEZCrFj4+Zu+3NdTv9+rI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7GiOsdcAAAAIAQAADwAAAAAAAAABACAAAAAiAAAAZHJzL2Rvd25y&#10;ZXYueG1sUEsBAhQAFAAAAAgAh07iQFGaaF3/AQAA9AMAAA4AAAAAAAAAAQAgAAAAJgEAAGRycy9l&#10;Mm9Eb2MueG1sUEsFBgAAAAAGAAYAWQEAAJcFAAAAAA==&#10;">
                <v:fill on="f" focussize="0,0"/>
                <v:stroke weight="2.25pt" color="#FF0000" linestyle="thinThin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邀    请   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</w:rPr>
        <w:t>尊敬的院校领导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</w:rPr>
        <w:t>就业负责人：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产教融合是职业院校培养高素质技能型人才的重要模式，校企合作是现代化企业实施人才战略的必然要求。学校作为“人才培养中心”，企业作为“人才实践基地”，通过校、企两种不同的教育环境和资源的共享融合，建立一种旋转门机制。促使校企一体、协同育人、知行合一、德技兼修。培训众多的“中国工匠”，打造更多享誉世界的“中国品牌”，推动中国经济进入质量时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为了贯彻落实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《</w:t>
      </w: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职业教育提质培优行动计划（2020—2023年）》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，深化职业教育产教融合、校企合作。促进职业教育和产业人才需求精准对接,全面推行现代学徒制和企业新型学徒制，鼓励企业利用资本、技术、知识、设施、设备和管理等要素参与校企合作。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定于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2020年12月30日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兰州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举办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eastAsia="zh-CN"/>
        </w:rPr>
        <w:t>“第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64届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eastAsia="zh-CN"/>
        </w:rPr>
        <w:t>校企合作人才供需暨联合办学专业共建洽谈会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谨此，我们诚邀您拨冗莅临，共襄盛会。现将有关事宜通知如下：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  <w:t>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  <w:t>主办单位：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陕西晨华信息科技有限责任公司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校企合作网【www.zgxqhzw.cn】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高职招生网【www.gaozhizhaosheng.com】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  <w:t>会议主题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“校企协同育人、产教深度融合”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三、会议概况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1、会议地点：12月30日，兰州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（具体报到路线另行通知）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2、会议规模：拟邀请院校与企业近百家，约计200人左右的校企会。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参会人员：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用工企业HR、人事主管；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主管就业院（校）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长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、各院系领导或就业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负责人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四、企业分布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来自京津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冀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、长三角、珠三角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等地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用工企业，涵盖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幼儿教育师范类、汽车制造类、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电子机电类、计算机类、纺织服装类、医药卫生类、能源化工类、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电子商务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类、铁乘民航旅游服务类等各行业工种，其中不乏世界、中国500强企业与行业知名企业。这些企业均希望与学校开展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毕业生就业安置、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投资办学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、冠名办班、订单培养、联合办学等实质性合作，以期达到学校、企业、学生三方共赢。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五、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会议议程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上午：（一）开幕式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120" w:firstLineChars="4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1、主办方致辞；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2、企业风采展示；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       （二）洽谈交流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      3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、毕业生就业或工学结合交流洽谈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、订单委培、顶岗实习、冠名办班交流洽谈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、院校联合办学交流洽谈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（三）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签约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仪式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6、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校企人才合作交流、签约。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下午：校企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自行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联谊活动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六、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  <w:t>参会方式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（一）本届会议学校</w:t>
      </w:r>
      <w:r>
        <w:rPr>
          <w:rFonts w:hint="eastAsia" w:ascii="仿宋" w:hAnsi="仿宋" w:eastAsia="仿宋" w:cs="仿宋"/>
          <w:b w:val="0"/>
          <w:bCs/>
          <w:snapToGrid w:val="0"/>
          <w:color w:val="FF0000"/>
          <w:kern w:val="0"/>
          <w:sz w:val="28"/>
          <w:szCs w:val="28"/>
          <w:lang w:val="en-US" w:eastAsia="zh-CN"/>
        </w:rPr>
        <w:t>免收费用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/>
          <w:snapToGrid w:val="0"/>
          <w:color w:val="FF0000"/>
          <w:kern w:val="0"/>
          <w:sz w:val="28"/>
          <w:szCs w:val="28"/>
          <w:lang w:val="en-US" w:eastAsia="zh-CN"/>
        </w:rPr>
        <w:t>免费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设置展位，</w:t>
      </w:r>
      <w:r>
        <w:rPr>
          <w:rFonts w:hint="eastAsia" w:ascii="仿宋" w:hAnsi="仿宋" w:eastAsia="仿宋" w:cs="仿宋"/>
          <w:b w:val="0"/>
          <w:bCs/>
          <w:snapToGrid w:val="0"/>
          <w:color w:val="FF0000"/>
          <w:kern w:val="0"/>
          <w:sz w:val="28"/>
          <w:szCs w:val="28"/>
          <w:lang w:val="en-US" w:eastAsia="zh-CN"/>
        </w:rPr>
        <w:t>免费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提供制作会刊、提供用工企业信息、推荐企业实地考察、在校企合作网的校企合作频道长期宣传等服务，</w:t>
      </w:r>
      <w:r>
        <w:rPr>
          <w:rFonts w:hint="eastAsia" w:ascii="仿宋" w:hAnsi="仿宋" w:eastAsia="仿宋" w:cs="仿宋"/>
          <w:b w:val="0"/>
          <w:bCs/>
          <w:snapToGrid w:val="0"/>
          <w:color w:val="FF0000"/>
          <w:kern w:val="0"/>
          <w:sz w:val="28"/>
          <w:szCs w:val="28"/>
          <w:lang w:val="en-US" w:eastAsia="zh-CN"/>
        </w:rPr>
        <w:t>免费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提供会议当天午餐。每个院校限2人参会（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每多一位加收参会费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1000元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。会议住宿由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统一安排（费用自理）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（二）请打印填写参会报名回执（见附件2）并盖章，然后扫描保存为JPG格式；登录校企合作网【www.zgxqhzw.cn】，点击进入“校企会报名”（或直接点击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"http://www.zgxqhzw.cn/index-27-1-1.html"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http://www.zgxqhzw.cn/index-27-1-1.html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），上传参会报名回执（JPG格式）扫描件、按网站提示规范填写单位相关信息，进行网上报名。网上报名提交后，请及时致电会务组联系人确认，以便会务组排版印制会刊。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具体报到地点、行车路线详见《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报到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通知》，于会议召开前一周发放。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color w:val="auto"/>
          <w:kern w:val="0"/>
          <w:sz w:val="28"/>
          <w:szCs w:val="28"/>
          <w:lang w:eastAsia="zh-CN"/>
        </w:rPr>
        <w:t>（三）报名截止时间：</w:t>
      </w:r>
      <w:r>
        <w:rPr>
          <w:rFonts w:hint="eastAsia" w:ascii="仿宋" w:hAnsi="仿宋" w:eastAsia="仿宋" w:cs="仿宋"/>
          <w:b w:val="0"/>
          <w:bCs/>
          <w:snapToGrid w:val="0"/>
          <w:color w:val="C00000"/>
          <w:kern w:val="0"/>
          <w:sz w:val="28"/>
          <w:szCs w:val="28"/>
          <w:lang w:val="en-US" w:eastAsia="zh-CN"/>
        </w:rPr>
        <w:t>12月25日</w:t>
      </w:r>
      <w:r>
        <w:rPr>
          <w:rFonts w:hint="eastAsia" w:ascii="仿宋" w:hAnsi="仿宋" w:eastAsia="仿宋" w:cs="仿宋"/>
          <w:b w:val="0"/>
          <w:bCs/>
          <w:snapToGrid w:val="0"/>
          <w:color w:val="C0000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展位有限</w:t>
      </w:r>
      <w:r>
        <w:rPr>
          <w:rFonts w:hint="eastAsia" w:ascii="仿宋" w:hAnsi="仿宋" w:eastAsia="仿宋" w:cs="仿宋"/>
          <w:b w:val="0"/>
          <w:bCs/>
          <w:snapToGrid w:val="0"/>
          <w:spacing w:val="-20"/>
          <w:kern w:val="0"/>
          <w:sz w:val="28"/>
          <w:szCs w:val="28"/>
        </w:rPr>
        <w:t>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报满为止。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（四） 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电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话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0917-3456779/3368008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公众号：zgxqhzw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附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件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1：往届会议（部分）参会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企业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附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件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：参会报名回执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3：“黄河之都”-----甘肃·兰州欢迎您！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4"/>
          <w:szCs w:val="24"/>
          <w:lang w:eastAsia="zh-CN"/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3679825</wp:posOffset>
            </wp:positionH>
            <wp:positionV relativeFrom="paragraph">
              <wp:posOffset>227330</wp:posOffset>
            </wp:positionV>
            <wp:extent cx="1385570" cy="1385570"/>
            <wp:effectExtent l="0" t="0" r="5080" b="5080"/>
            <wp:wrapNone/>
            <wp:docPr id="1027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2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3855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校企合作专业共建大会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二零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二零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十一月十六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日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28"/>
          <w:szCs w:val="28"/>
        </w:rPr>
        <w:t xml:space="preserve">              </w:t>
      </w:r>
      <w:r>
        <w:rPr>
          <w:rFonts w:hint="eastAsia" w:ascii="宋体" w:hAnsi="宋体" w:eastAsia="宋体" w:cs="宋体"/>
          <w:snapToGrid w:val="0"/>
          <w:kern w:val="0"/>
          <w:sz w:val="28"/>
          <w:szCs w:val="28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val="en-US" w:eastAsia="zh-CN"/>
        </w:rPr>
        <w:t>1：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往届会议（部分）参会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  <w:t>企业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名单</w:t>
      </w:r>
    </w:p>
    <w:tbl>
      <w:tblPr>
        <w:tblStyle w:val="5"/>
        <w:tblW w:w="9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4"/>
        <w:gridCol w:w="4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中国核工业二三建设有限公司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方太集团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江铃汽车股份有限公司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名硕电脑（苏州）有限公司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佳能（中山）办公设备有限公司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中国人民财产保险股份有限公司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OPPO广东移动通信有限公司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格力电器（中山）小家电制造有限公司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金龙联合汽车工业（苏州）有限公司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意尔康股份有限公司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海底捞国际控股有限公司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上海统一企业饮料食品有限公司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浙江苏泊尔股份有限公司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中国国际海运集装箱（集团）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美的集团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新疆金特钢铁股份有限公司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江南造船（集团）有限责任公司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天津一汽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天津立中集团股份有限公司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中冶宝钢技术服务有限公司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九阳股份有限公司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  <w:t>青岛海信电器股份有限公司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TCL家用电器（合肥）有限公司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京东商城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顺丰速运有限公司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欧普照明股份有限公司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联想（北京）有限公司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eastAsia="zh-CN"/>
              </w:rPr>
              <w:t>呷哺呷哺集团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天津力神电池股份有限公司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  <w:t>携程旅行网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杭州法斯特服饰有限公司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中科电力装备（集团）有限公司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江苏新先制药有限公司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北京京诚京安保安服务有限公司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浙江和日摇臂有限公司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中煤第五建设有限公司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宁波奥克斯空调有限公司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当当网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  <w:t>常熟市香格里酒店有限公司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北京国能电池科技有限公司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晶华宝岛（北京）眼镜有限公司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龙工（上海）机械制造有限公司、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吉利汽车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中国人本集团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盐钢集团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  <w:t>......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附件2：参会报名回执</w:t>
      </w:r>
      <w:r>
        <w:rPr>
          <w:rFonts w:hint="eastAsia" w:ascii="仿宋" w:hAnsi="仿宋" w:eastAsia="仿宋" w:cs="仿宋"/>
          <w:b/>
          <w:color w:val="FF0000"/>
          <w:sz w:val="36"/>
          <w:szCs w:val="36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color w:val="FF0000"/>
          <w:sz w:val="36"/>
          <w:szCs w:val="36"/>
        </w:rPr>
      </w:pP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eastAsia="zh-CN"/>
        </w:rPr>
        <w:t>第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eastAsia="zh-CN"/>
        </w:rPr>
        <w:t>届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  <w:t>校企合作人才供需暨联合办学专业共建洽谈会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  <w:t>报名回执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致会务组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：</w:t>
      </w:r>
    </w:p>
    <w:p>
      <w:pPr>
        <w:spacing w:line="360" w:lineRule="auto"/>
        <w:ind w:firstLine="44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我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同意参加校企合作网举办的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</w:rPr>
        <w:t>“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lang w:eastAsia="zh-CN"/>
        </w:rPr>
        <w:t>第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lang w:eastAsia="zh-CN"/>
        </w:rPr>
        <w:t>届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</w:rPr>
        <w:t>校企合作人才供需暨联合办学专业共建洽谈会”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并同意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主办方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对我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通过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大会会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刊、校企合作网（www.zgxqhzw.cn）及其公众微信平台（zgxqhzw）等渠道进行信息公开、长期宣传。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详细资料以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在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校企合作网（www.zgxqhzw.cn）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提交的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报名资料为准。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  </w:t>
      </w:r>
    </w:p>
    <w:p>
      <w:pPr>
        <w:spacing w:line="360" w:lineRule="auto"/>
        <w:ind w:firstLine="440" w:firstLineChars="200"/>
        <w:jc w:val="left"/>
        <w:rPr>
          <w:rFonts w:hint="default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以下为我单位参会人员相关信息：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7"/>
        <w:gridCol w:w="1592"/>
        <w:gridCol w:w="1447"/>
        <w:gridCol w:w="2316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9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参会代表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职务</w:t>
            </w:r>
          </w:p>
        </w:tc>
        <w:tc>
          <w:tcPr>
            <w:tcW w:w="23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联系方式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947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3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947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3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</w:tr>
    </w:tbl>
    <w:p>
      <w:pPr>
        <w:spacing w:line="360" w:lineRule="auto"/>
        <w:rPr>
          <w:rFonts w:hint="eastAsia" w:ascii="仿宋_GB2312" w:eastAsia="仿宋_GB2312"/>
          <w:b w:val="0"/>
          <w:bCs w:val="0"/>
          <w:sz w:val="24"/>
        </w:rPr>
      </w:pP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名称（盖章）：                    </w:t>
      </w: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联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系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人：   </w:t>
      </w: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电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话：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    </w:t>
      </w:r>
    </w:p>
    <w:p>
      <w:pPr>
        <w:spacing w:line="360" w:lineRule="auto"/>
        <w:ind w:firstLine="6600" w:firstLineChars="30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年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月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日   </w:t>
      </w:r>
    </w:p>
    <w:p>
      <w:pPr>
        <w:rPr>
          <w:rFonts w:hint="default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 xml:space="preserve">3：            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“黄河之都”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-----甘肃·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兰州欢迎您！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90" w:firstLineChars="175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兰州是古丝绸之路上的重镇，西陇海兰新经济带重要支点，西北重要的交通枢纽和物流中心，是新亚欧大陆桥中国段五大中心城市之一(兰州、徐州、郑州、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instrText xml:space="preserve"> HYPERLINK "http://app.travel.ifeng.com/city_detail_353" \t "http://news.ifeng.com/gundong/detail_2013_07/03/_blank" </w:instrTex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西安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、乌鲁木齐)、西北第二大城市。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截至近些年，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兰州市教育局数据统计显示，仅兰州市及各县区各类学校在校学生达92.4万人。其中，高等学校39.3万人，中等专业学校7.8万人，是我国劳动力密集、人力资源储备较多的省份之一。近年来甘肃省在西部大开发浪潮推动下，经济得到快速发展，但较之北上广及东南沿海发达地区依然存在很大的差距，据悉，甘肃省近年来60%的大中专院校毕业生前往沿海发达地区就业发展，成为推动沿海城市发展的主力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兰州又称金城、陆都、黄河之城。市区南北群山对峙，东西黄河穿城而过，蜿蜒百余里。城市依山傍水而建，层峦叠嶂，体现了西北边关的浑壮雄阔。“黄河母亲”雕塑、五一山、八盘峡旅游度假区等旅游景点分布在兰州市区，游客在领略西北城市风光时也可享受休闲度假的乐趣。著名的“敦煌莫高窟”俗称千佛洞，坐落在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instrText xml:space="preserve"> HYPERLINK "http://baike.sogou.com/lemma/ShowInnerLink.htm?lemmaId=136554&amp;ss_c=ssc.citiao.link" \t "http://baike.sogou.com/_blank" </w:instrTex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河西走廊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西端的敦煌，神秘庄严的“莫高窟”让看过她的中外游客流连忘返。同时兰州也有着悠长的饮食文化，比如面皮子、糊锅和百花全鸡等，其中“牛肉拉面”是兰州最具代表性的美食。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兰州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也是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一个东西向延伸的狭长型城市，夹于南北两山之间，黄河在市北的九州山脚下穿城而过。经过城建部门的规划建设，沿黄河南岸，已开通了一条东西数十公里的滨河路。因路面宽阔笔直，两旁花坛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instrText xml:space="preserve"> HYPERLINK "http://baike.sogou.com/lemma/ShowInnerLink.htm?lemmaId=98096&amp;ss_c=ssc.citiao.link" \t "http://baike.sogou.com/_blank" </w:instrTex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苗圃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，星罗棋布，被誉为“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instrText xml:space="preserve"> HYPERLINK "http://baike.sogou.com/lemma/ShowInnerLink.htm?lemmaId=32950612&amp;ss_c=ssc.citiao.link" \t "http://baike.sogou.com/_blank" </w:instrTex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绿色长廊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”，现已成为全省最长的市内滨河马路。游客游览滨河路，可以欣赏黄河风情，参观沿途点缀的平沙落雁、搏浪、丝绸古道、黄河母亲、西游记等众多雕塑；并参观中山铁桥、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instrText xml:space="preserve"> HYPERLINK "http://baike.sogou.com/lemma/ShowInnerLink.htm?lemmaId=180564&amp;ss_c=ssc.citiao.link" \t "http://baike.sogou.com/_blank" </w:instrTex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白塔山公园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instrText xml:space="preserve"> HYPERLINK "http://baike.sogou.com/lemma/ShowInnerLink.htm?lemmaId=180656&amp;ss_c=ssc.citiao.link" \t "http://baike.sogou.com/_blank" </w:instrTex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水车园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等景点。</w:t>
      </w:r>
    </w:p>
    <w:sectPr>
      <w:pgSz w:w="11906" w:h="16838"/>
      <w:pgMar w:top="1134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F1032A"/>
    <w:multiLevelType w:val="singleLevel"/>
    <w:tmpl w:val="C6F1032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018EE"/>
    <w:rsid w:val="0176006D"/>
    <w:rsid w:val="019F5FE9"/>
    <w:rsid w:val="02454BA1"/>
    <w:rsid w:val="02676707"/>
    <w:rsid w:val="02822DCB"/>
    <w:rsid w:val="03562910"/>
    <w:rsid w:val="04252278"/>
    <w:rsid w:val="05EF6CB2"/>
    <w:rsid w:val="09BC575C"/>
    <w:rsid w:val="0B686F0A"/>
    <w:rsid w:val="0C5D57D8"/>
    <w:rsid w:val="0E226248"/>
    <w:rsid w:val="139477D9"/>
    <w:rsid w:val="16FC2908"/>
    <w:rsid w:val="170027E1"/>
    <w:rsid w:val="1910334F"/>
    <w:rsid w:val="1BC12FF2"/>
    <w:rsid w:val="1BC726A1"/>
    <w:rsid w:val="1DCD12A9"/>
    <w:rsid w:val="1EBF5DAC"/>
    <w:rsid w:val="1F0F5638"/>
    <w:rsid w:val="1F482410"/>
    <w:rsid w:val="1FAE3457"/>
    <w:rsid w:val="1FB54FB1"/>
    <w:rsid w:val="21470ACB"/>
    <w:rsid w:val="2290347C"/>
    <w:rsid w:val="22C9259C"/>
    <w:rsid w:val="24430540"/>
    <w:rsid w:val="2486702D"/>
    <w:rsid w:val="26CB7AC8"/>
    <w:rsid w:val="26FF6C2B"/>
    <w:rsid w:val="29524C4D"/>
    <w:rsid w:val="2B5C2579"/>
    <w:rsid w:val="2C211949"/>
    <w:rsid w:val="2C7E7A63"/>
    <w:rsid w:val="2EC67FAC"/>
    <w:rsid w:val="33C3183D"/>
    <w:rsid w:val="34153A66"/>
    <w:rsid w:val="34C76E9B"/>
    <w:rsid w:val="35E3348B"/>
    <w:rsid w:val="368D2D34"/>
    <w:rsid w:val="373B2245"/>
    <w:rsid w:val="374D17A4"/>
    <w:rsid w:val="38984F3D"/>
    <w:rsid w:val="39480F7D"/>
    <w:rsid w:val="3D3A4EBE"/>
    <w:rsid w:val="3DA271D2"/>
    <w:rsid w:val="3F970061"/>
    <w:rsid w:val="40600659"/>
    <w:rsid w:val="40877557"/>
    <w:rsid w:val="44ED6DEC"/>
    <w:rsid w:val="454068C2"/>
    <w:rsid w:val="455D667A"/>
    <w:rsid w:val="4C40591F"/>
    <w:rsid w:val="4D4714A5"/>
    <w:rsid w:val="4E955502"/>
    <w:rsid w:val="501543AF"/>
    <w:rsid w:val="5224331A"/>
    <w:rsid w:val="526174BC"/>
    <w:rsid w:val="52CC3EDF"/>
    <w:rsid w:val="53F23155"/>
    <w:rsid w:val="549306FA"/>
    <w:rsid w:val="5A3C1086"/>
    <w:rsid w:val="5D4954C1"/>
    <w:rsid w:val="5DD94911"/>
    <w:rsid w:val="5DFE0E6D"/>
    <w:rsid w:val="5E3C3C22"/>
    <w:rsid w:val="61767F2D"/>
    <w:rsid w:val="646A3318"/>
    <w:rsid w:val="668275D5"/>
    <w:rsid w:val="66E16D42"/>
    <w:rsid w:val="67674DDA"/>
    <w:rsid w:val="689450F4"/>
    <w:rsid w:val="69806AF2"/>
    <w:rsid w:val="6B392F10"/>
    <w:rsid w:val="6BE67F52"/>
    <w:rsid w:val="6FFB3D2B"/>
    <w:rsid w:val="70E30B36"/>
    <w:rsid w:val="71FC244F"/>
    <w:rsid w:val="721C7CA3"/>
    <w:rsid w:val="73D54B89"/>
    <w:rsid w:val="76587213"/>
    <w:rsid w:val="78CB688D"/>
    <w:rsid w:val="7DB30FA8"/>
    <w:rsid w:val="7E1A454A"/>
    <w:rsid w:val="7FE801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styleId="7">
    <w:name w:val="Strong"/>
    <w:basedOn w:val="6"/>
    <w:qFormat/>
    <w:uiPriority w:val="0"/>
    <w:rPr>
      <w:rFonts w:ascii="Times New Roman" w:hAnsi="Times New Roman" w:eastAsia="宋体" w:cs="Times New Roman"/>
      <w:b/>
      <w:bCs/>
    </w:rPr>
  </w:style>
  <w:style w:type="character" w:styleId="8">
    <w:name w:val="FollowedHyperlink"/>
    <w:basedOn w:val="6"/>
    <w:qFormat/>
    <w:uiPriority w:val="0"/>
    <w:rPr>
      <w:color w:val="333333"/>
      <w:sz w:val="18"/>
      <w:szCs w:val="18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0000FF"/>
      <w:u w:val="single"/>
    </w:rPr>
  </w:style>
  <w:style w:type="character" w:styleId="13">
    <w:name w:val="HTML Code"/>
    <w:basedOn w:val="6"/>
    <w:qFormat/>
    <w:uiPriority w:val="0"/>
    <w:rPr>
      <w:rFonts w:ascii="Courier New" w:hAnsi="Courier New"/>
      <w:color w:val="333333"/>
      <w:sz w:val="18"/>
      <w:szCs w:val="18"/>
      <w:u w:val="none"/>
    </w:rPr>
  </w:style>
  <w:style w:type="character" w:styleId="14">
    <w:name w:val="HTML Cit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3073</Words>
  <Characters>3298</Characters>
  <Paragraphs>207</Paragraphs>
  <TotalTime>1</TotalTime>
  <ScaleCrop>false</ScaleCrop>
  <LinksUpToDate>false</LinksUpToDate>
  <CharactersWithSpaces>3744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2016-12-19T06:52:00Z</dcterms:created>
  <dc:creator>Administrator</dc:creator>
  <cp:lastModifiedBy>晨华-白老师</cp:lastModifiedBy>
  <cp:lastPrinted>2018-07-09T09:48:00Z</cp:lastPrinted>
  <dcterms:modified xsi:type="dcterms:W3CDTF">2020-11-16T01:15:43Z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